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57CE1C4" wp14:paraId="4048E4BB" wp14:textId="0E8BA3EB">
      <w:pPr>
        <w:pStyle w:val="Normal"/>
        <w:jc w:val="center"/>
      </w:pPr>
      <w:r w:rsidR="3F55A86D">
        <w:drawing>
          <wp:anchor xmlns:wp14="http://schemas.microsoft.com/office/word/2010/wordprocessingDrawing" distT="0" distB="0" distL="114300" distR="114300" simplePos="0" relativeHeight="251658240" behindDoc="0" locked="0" layoutInCell="1" allowOverlap="1" wp14:editId="0668B7AA" wp14:anchorId="7C152C1B">
            <wp:simplePos x="0" y="0"/>
            <wp:positionH relativeFrom="column">
              <wp:posOffset>4295775</wp:posOffset>
            </wp:positionH>
            <wp:positionV relativeFrom="paragraph">
              <wp:posOffset>-180975</wp:posOffset>
            </wp:positionV>
            <wp:extent cx="1781175" cy="1283276"/>
            <wp:effectExtent l="0" t="0" r="0" b="0"/>
            <wp:wrapNone/>
            <wp:docPr id="198566974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85669740" name=""/>
                    <pic:cNvPicPr/>
                  </pic:nvPicPr>
                  <pic:blipFill>
                    <a:blip xmlns:r="http://schemas.openxmlformats.org/officeDocument/2006/relationships" r:embed="rId1135643709">
                      <a:extLst>
                        <a:ext uri="{28A0092B-C50C-407E-A947-70E740481C1C}">
                          <a14:useLocalDpi xmlns:a14="http://schemas.microsoft.com/office/drawing/2010/main"/>
                        </a:ext>
                      </a:extLst>
                    </a:blip>
                    <a:stretch>
                      <a:fillRect/>
                    </a:stretch>
                  </pic:blipFill>
                  <pic:spPr>
                    <a:xfrm rot="0">
                      <a:off x="0" y="0"/>
                      <a:ext cx="1781175" cy="1283276"/>
                    </a:xfrm>
                    <a:prstGeom prst="rect">
                      <a:avLst/>
                    </a:prstGeom>
                  </pic:spPr>
                </pic:pic>
              </a:graphicData>
            </a:graphic>
            <wp14:sizeRelH relativeFrom="page">
              <wp14:pctWidth>0</wp14:pctWidth>
            </wp14:sizeRelH>
            <wp14:sizeRelV relativeFrom="page">
              <wp14:pctHeight>0</wp14:pctHeight>
            </wp14:sizeRelV>
          </wp:anchor>
        </w:drawing>
      </w:r>
    </w:p>
    <w:p w:rsidR="157CE1C4" w:rsidP="157CE1C4" w:rsidRDefault="157CE1C4" w14:paraId="1051BE00" w14:textId="02EDFFE4">
      <w:pPr>
        <w:spacing w:after="0" w:line="276" w:lineRule="auto"/>
        <w:contextualSpacing/>
        <w:rPr>
          <w:rFonts w:ascii="Calibri" w:hAnsi="Calibri" w:eastAsia="Calibri" w:cs="Calibri"/>
          <w:b w:val="1"/>
          <w:bCs w:val="1"/>
          <w:i w:val="0"/>
          <w:iCs w:val="0"/>
          <w:caps w:val="0"/>
          <w:smallCaps w:val="0"/>
          <w:noProof w:val="0"/>
          <w:color w:val="auto"/>
          <w:sz w:val="20"/>
          <w:szCs w:val="20"/>
          <w:lang w:val="nl-NL"/>
        </w:rPr>
      </w:pPr>
    </w:p>
    <w:p w:rsidR="157CE1C4" w:rsidP="157CE1C4" w:rsidRDefault="157CE1C4" w14:paraId="2F8FC7C9" w14:textId="5952704C">
      <w:pPr>
        <w:spacing w:after="0" w:line="276" w:lineRule="auto"/>
        <w:contextualSpacing/>
        <w:rPr>
          <w:rFonts w:ascii="Calibri" w:hAnsi="Calibri" w:eastAsia="Calibri" w:cs="Calibri"/>
          <w:b w:val="1"/>
          <w:bCs w:val="1"/>
          <w:i w:val="0"/>
          <w:iCs w:val="0"/>
          <w:caps w:val="0"/>
          <w:smallCaps w:val="0"/>
          <w:noProof w:val="0"/>
          <w:color w:val="auto"/>
          <w:sz w:val="20"/>
          <w:szCs w:val="20"/>
          <w:lang w:val="nl-NL"/>
        </w:rPr>
      </w:pPr>
    </w:p>
    <w:p xmlns:wp14="http://schemas.microsoft.com/office/word/2010/wordml" w:rsidP="18EC4F36" wp14:paraId="5E0ACC9D" wp14:textId="6E2E08F6">
      <w:pPr>
        <w:spacing w:after="0" w:line="276" w:lineRule="auto"/>
        <w:contextualSpacing/>
        <w:rPr>
          <w:rFonts w:ascii="Calibri" w:hAnsi="Calibri" w:eastAsia="Calibri" w:cs="Calibri"/>
          <w:b w:val="1"/>
          <w:bCs w:val="1"/>
          <w:i w:val="0"/>
          <w:iCs w:val="0"/>
          <w:caps w:val="0"/>
          <w:smallCaps w:val="0"/>
          <w:noProof w:val="0"/>
          <w:color w:val="auto"/>
          <w:sz w:val="20"/>
          <w:szCs w:val="20"/>
          <w:lang w:val="nl-NL"/>
        </w:rPr>
      </w:pPr>
      <w:r w:rsidRPr="18EC4F36" w:rsidR="59672E66">
        <w:rPr>
          <w:rFonts w:ascii="Calibri" w:hAnsi="Calibri" w:eastAsia="Calibri" w:cs="Calibri"/>
          <w:b w:val="1"/>
          <w:bCs w:val="1"/>
          <w:i w:val="0"/>
          <w:iCs w:val="0"/>
          <w:caps w:val="0"/>
          <w:smallCaps w:val="0"/>
          <w:noProof w:val="0"/>
          <w:color w:val="auto"/>
          <w:sz w:val="20"/>
          <w:szCs w:val="20"/>
          <w:lang w:val="nl-NL"/>
        </w:rPr>
        <w:t>ACP injectie</w:t>
      </w:r>
      <w:r w:rsidRPr="18EC4F36" w:rsidR="59672E66">
        <w:rPr>
          <w:rFonts w:ascii="Calibri" w:hAnsi="Calibri" w:eastAsia="Calibri" w:cs="Calibri"/>
          <w:b w:val="1"/>
          <w:bCs w:val="1"/>
          <w:i w:val="0"/>
          <w:iCs w:val="0"/>
          <w:caps w:val="0"/>
          <w:smallCaps w:val="0"/>
          <w:noProof w:val="0"/>
          <w:color w:val="auto"/>
          <w:sz w:val="20"/>
          <w:szCs w:val="20"/>
          <w:lang w:val="nl-NL"/>
        </w:rPr>
        <w:t xml:space="preserve"> bij knieartrose</w:t>
      </w:r>
      <w:r w:rsidRPr="18EC4F36" w:rsidR="37D5B721">
        <w:rPr>
          <w:rFonts w:ascii="Calibri" w:hAnsi="Calibri" w:eastAsia="Calibri" w:cs="Calibri"/>
          <w:b w:val="1"/>
          <w:bCs w:val="1"/>
          <w:i w:val="0"/>
          <w:iCs w:val="0"/>
          <w:caps w:val="0"/>
          <w:smallCaps w:val="0"/>
          <w:noProof w:val="0"/>
          <w:color w:val="auto"/>
          <w:sz w:val="20"/>
          <w:szCs w:val="20"/>
          <w:lang w:val="nl-NL"/>
        </w:rPr>
        <w:t xml:space="preserve"> informed consent</w:t>
      </w:r>
    </w:p>
    <w:p xmlns:wp14="http://schemas.microsoft.com/office/word/2010/wordml" w:rsidP="18EC4F36" wp14:paraId="60B68585" wp14:textId="1906BD5D">
      <w:pPr>
        <w:pStyle w:val="Normal"/>
        <w:spacing w:after="0" w:line="276" w:lineRule="auto"/>
        <w:contextualSpacing/>
        <w:rPr>
          <w:rFonts w:ascii="Calibri" w:hAnsi="Calibri" w:eastAsia="Calibri" w:cs="Calibri"/>
          <w:b w:val="0"/>
          <w:bCs w:val="0"/>
          <w:i w:val="0"/>
          <w:iCs w:val="0"/>
          <w:caps w:val="0"/>
          <w:smallCaps w:val="0"/>
          <w:noProof w:val="0"/>
          <w:color w:val="auto"/>
          <w:sz w:val="20"/>
          <w:szCs w:val="20"/>
          <w:lang w:val="nl-NL"/>
        </w:rPr>
      </w:pPr>
    </w:p>
    <w:p xmlns:wp14="http://schemas.microsoft.com/office/word/2010/wordml" w:rsidP="18EC4F36" wp14:paraId="62FA48A5" wp14:textId="2946FC17">
      <w:pPr>
        <w:spacing w:after="0" w:line="276" w:lineRule="auto"/>
        <w:contextualSpacing/>
        <w:rPr>
          <w:rFonts w:ascii="Calibri" w:hAnsi="Calibri" w:eastAsia="Calibri" w:cs="Calibri"/>
          <w:b w:val="0"/>
          <w:bCs w:val="0"/>
          <w:i w:val="0"/>
          <w:iCs w:val="0"/>
          <w:caps w:val="0"/>
          <w:smallCaps w:val="0"/>
          <w:noProof w:val="0"/>
          <w:color w:val="auto"/>
          <w:sz w:val="20"/>
          <w:szCs w:val="20"/>
          <w:lang w:val="nl-NL"/>
        </w:rPr>
      </w:pPr>
      <w:r w:rsidRPr="18EC4F36" w:rsidR="29D8D5A1">
        <w:rPr>
          <w:rFonts w:ascii="Calibri" w:hAnsi="Calibri" w:eastAsia="Calibri" w:cs="Calibri"/>
          <w:b w:val="1"/>
          <w:bCs w:val="1"/>
          <w:i w:val="0"/>
          <w:iCs w:val="0"/>
          <w:caps w:val="0"/>
          <w:smallCaps w:val="0"/>
          <w:noProof w:val="0"/>
          <w:color w:val="auto"/>
          <w:sz w:val="20"/>
          <w:szCs w:val="20"/>
          <w:lang w:val="nl-NL"/>
        </w:rPr>
        <w:t xml:space="preserve">Wat is een </w:t>
      </w:r>
      <w:r w:rsidRPr="18EC4F36" w:rsidR="29D8D5A1">
        <w:rPr>
          <w:rFonts w:ascii="Calibri" w:hAnsi="Calibri" w:eastAsia="Calibri" w:cs="Calibri"/>
          <w:b w:val="1"/>
          <w:bCs w:val="1"/>
          <w:i w:val="0"/>
          <w:iCs w:val="0"/>
          <w:caps w:val="0"/>
          <w:smallCaps w:val="0"/>
          <w:noProof w:val="0"/>
          <w:color w:val="auto"/>
          <w:sz w:val="20"/>
          <w:szCs w:val="20"/>
          <w:lang w:val="nl-NL"/>
        </w:rPr>
        <w:t>ACP injectie</w:t>
      </w:r>
      <w:r w:rsidRPr="18EC4F36" w:rsidR="29D8D5A1">
        <w:rPr>
          <w:rFonts w:ascii="Calibri" w:hAnsi="Calibri" w:eastAsia="Calibri" w:cs="Calibri"/>
          <w:b w:val="1"/>
          <w:bCs w:val="1"/>
          <w:i w:val="0"/>
          <w:iCs w:val="0"/>
          <w:caps w:val="0"/>
          <w:smallCaps w:val="0"/>
          <w:noProof w:val="0"/>
          <w:color w:val="auto"/>
          <w:sz w:val="20"/>
          <w:szCs w:val="20"/>
          <w:lang w:val="nl-NL"/>
        </w:rPr>
        <w:t>?</w:t>
      </w:r>
    </w:p>
    <w:p xmlns:wp14="http://schemas.microsoft.com/office/word/2010/wordml" w:rsidP="18EC4F36" wp14:paraId="3151764C" wp14:textId="09412E1E">
      <w:pPr>
        <w:spacing w:after="0" w:line="276" w:lineRule="auto"/>
        <w:contextualSpacing/>
        <w:rPr>
          <w:rFonts w:ascii="Calibri" w:hAnsi="Calibri" w:eastAsia="Calibri" w:cs="Calibri"/>
          <w:b w:val="0"/>
          <w:bCs w:val="0"/>
          <w:i w:val="0"/>
          <w:iCs w:val="0"/>
          <w:caps w:val="0"/>
          <w:smallCaps w:val="0"/>
          <w:noProof w:val="0"/>
          <w:color w:val="auto"/>
          <w:sz w:val="20"/>
          <w:szCs w:val="20"/>
          <w:lang w:val="nl-NL"/>
        </w:rPr>
      </w:pPr>
      <w:r w:rsidRPr="18EC4F36" w:rsidR="29D8D5A1">
        <w:rPr>
          <w:rFonts w:ascii="Calibri" w:hAnsi="Calibri" w:eastAsia="Calibri" w:cs="Calibri"/>
          <w:b w:val="0"/>
          <w:bCs w:val="0"/>
          <w:i w:val="0"/>
          <w:iCs w:val="0"/>
          <w:caps w:val="0"/>
          <w:smallCaps w:val="0"/>
          <w:noProof w:val="0"/>
          <w:color w:val="auto"/>
          <w:sz w:val="20"/>
          <w:szCs w:val="20"/>
          <w:lang w:val="nl-NL"/>
        </w:rPr>
        <w:t xml:space="preserve">U heeft een afspraak voor een behandeling met een </w:t>
      </w:r>
      <w:r w:rsidRPr="18EC4F36" w:rsidR="29D8D5A1">
        <w:rPr>
          <w:rFonts w:ascii="Calibri" w:hAnsi="Calibri" w:eastAsia="Calibri" w:cs="Calibri"/>
          <w:b w:val="0"/>
          <w:bCs w:val="0"/>
          <w:i w:val="0"/>
          <w:iCs w:val="0"/>
          <w:caps w:val="0"/>
          <w:smallCaps w:val="0"/>
          <w:noProof w:val="0"/>
          <w:color w:val="auto"/>
          <w:sz w:val="20"/>
          <w:szCs w:val="20"/>
          <w:lang w:val="nl-NL"/>
        </w:rPr>
        <w:t>ACP injectie</w:t>
      </w:r>
      <w:r w:rsidRPr="18EC4F36" w:rsidR="29D8D5A1">
        <w:rPr>
          <w:rFonts w:ascii="Calibri" w:hAnsi="Calibri" w:eastAsia="Calibri" w:cs="Calibri"/>
          <w:b w:val="0"/>
          <w:bCs w:val="0"/>
          <w:i w:val="0"/>
          <w:iCs w:val="0"/>
          <w:caps w:val="0"/>
          <w:smallCaps w:val="0"/>
          <w:noProof w:val="0"/>
          <w:color w:val="auto"/>
          <w:sz w:val="20"/>
          <w:szCs w:val="20"/>
          <w:lang w:val="nl-NL"/>
        </w:rPr>
        <w:t xml:space="preserve"> in verband met artrose van uw knie. </w:t>
      </w:r>
    </w:p>
    <w:p xmlns:wp14="http://schemas.microsoft.com/office/word/2010/wordml" w:rsidP="6433ED36" wp14:paraId="1E0FBD41" wp14:textId="6859D082">
      <w:pPr>
        <w:pStyle w:val="Normal"/>
        <w:spacing w:after="0" w:line="276" w:lineRule="auto"/>
        <w:contextualSpacing/>
        <w:rPr>
          <w:rFonts w:ascii="Calibri" w:hAnsi="Calibri" w:eastAsia="Calibri" w:cs="Calibri"/>
          <w:b w:val="0"/>
          <w:bCs w:val="0"/>
          <w:i w:val="0"/>
          <w:iCs w:val="0"/>
          <w:caps w:val="0"/>
          <w:smallCaps w:val="0"/>
          <w:noProof w:val="0"/>
          <w:color w:val="auto"/>
          <w:sz w:val="20"/>
          <w:szCs w:val="20"/>
          <w:lang w:val="nl-NL"/>
        </w:rPr>
      </w:pPr>
      <w:r w:rsidRPr="6433ED36" w:rsidR="379428FE">
        <w:rPr>
          <w:rFonts w:ascii="Calibri" w:hAnsi="Calibri" w:eastAsia="Calibri" w:cs="Calibri"/>
          <w:b w:val="0"/>
          <w:bCs w:val="0"/>
          <w:i w:val="0"/>
          <w:iCs w:val="0"/>
          <w:caps w:val="0"/>
          <w:smallCaps w:val="0"/>
          <w:noProof w:val="0"/>
          <w:color w:val="auto"/>
          <w:sz w:val="20"/>
          <w:szCs w:val="20"/>
          <w:lang w:val="nl-NL"/>
        </w:rPr>
        <w:t xml:space="preserve">ACP staat voor ‘autoloog geconditioneerd plasma’. Het is een vorm van PRP (plaatjes rijk plasma) en wordt ook wel zo genoemd. Het is eigen bloedplasma met een hoge concentratie aan bloedplaatjes. Bloedplaatjes geven groeifactoren af en remmen daarmee het ontstekingsproces in een gewricht. Verder stimuleert het de aanmaak van </w:t>
      </w:r>
      <w:r w:rsidRPr="6433ED36" w:rsidR="379428FE">
        <w:rPr>
          <w:rFonts w:ascii="Calibri" w:hAnsi="Calibri" w:eastAsia="Calibri" w:cs="Calibri"/>
          <w:b w:val="0"/>
          <w:bCs w:val="0"/>
          <w:i w:val="0"/>
          <w:iCs w:val="0"/>
          <w:caps w:val="0"/>
          <w:smallCaps w:val="0"/>
          <w:noProof w:val="0"/>
          <w:color w:val="auto"/>
          <w:sz w:val="20"/>
          <w:szCs w:val="20"/>
          <w:lang w:val="nl-NL"/>
        </w:rPr>
        <w:t>hyaluronzuur</w:t>
      </w:r>
      <w:r w:rsidRPr="6433ED36" w:rsidR="379428FE">
        <w:rPr>
          <w:rFonts w:ascii="Calibri" w:hAnsi="Calibri" w:eastAsia="Calibri" w:cs="Calibri"/>
          <w:b w:val="0"/>
          <w:bCs w:val="0"/>
          <w:i w:val="0"/>
          <w:iCs w:val="0"/>
          <w:caps w:val="0"/>
          <w:smallCaps w:val="0"/>
          <w:noProof w:val="0"/>
          <w:color w:val="auto"/>
          <w:sz w:val="20"/>
          <w:szCs w:val="20"/>
          <w:lang w:val="nl-NL"/>
        </w:rPr>
        <w:t xml:space="preserve">, het smeermiddel in een gewricht.  </w:t>
      </w:r>
      <w:r w:rsidRPr="6433ED36" w:rsidR="379428FE">
        <w:rPr>
          <w:rFonts w:ascii="Calibri" w:hAnsi="Calibri" w:eastAsia="Calibri" w:cs="Calibri"/>
          <w:b w:val="0"/>
          <w:bCs w:val="0"/>
          <w:i w:val="0"/>
          <w:iCs w:val="0"/>
          <w:caps w:val="0"/>
          <w:smallCaps w:val="0"/>
          <w:noProof w:val="0"/>
          <w:color w:val="auto"/>
          <w:sz w:val="20"/>
          <w:szCs w:val="20"/>
          <w:lang w:val="nl-NL"/>
        </w:rPr>
        <w:t>ACP behandeling</w:t>
      </w:r>
      <w:r w:rsidRPr="6433ED36" w:rsidR="379428FE">
        <w:rPr>
          <w:rFonts w:ascii="Calibri" w:hAnsi="Calibri" w:eastAsia="Calibri" w:cs="Calibri"/>
          <w:b w:val="0"/>
          <w:bCs w:val="0"/>
          <w:i w:val="0"/>
          <w:iCs w:val="0"/>
          <w:caps w:val="0"/>
          <w:smallCaps w:val="0"/>
          <w:noProof w:val="0"/>
          <w:color w:val="auto"/>
          <w:sz w:val="20"/>
          <w:szCs w:val="20"/>
          <w:lang w:val="nl-NL"/>
        </w:rPr>
        <w:t xml:space="preserve"> kan geen versleten kraakbeen opnieuw laten aangroeien, maar kan wel langdurig minder (pijn)klachten geven.</w:t>
      </w:r>
    </w:p>
    <w:p xmlns:wp14="http://schemas.microsoft.com/office/word/2010/wordml" w:rsidP="6433ED36" wp14:paraId="2F60FEBD" wp14:textId="39F74E99">
      <w:pPr>
        <w:shd w:val="clear" w:color="auto" w:fill="FFFFFF" w:themeFill="background1"/>
        <w:spacing w:before="0" w:beforeAutospacing="off" w:after="450" w:afterAutospacing="off" w:line="276" w:lineRule="auto"/>
        <w:ind w:left="0" w:right="1200"/>
        <w:contextualSpacing/>
      </w:pPr>
      <w:r w:rsidRPr="6433ED36" w:rsidR="00A8DF79">
        <w:rPr>
          <w:rFonts w:ascii="Calibri" w:hAnsi="Calibri" w:eastAsia="Calibri" w:cs="Calibri"/>
          <w:b w:val="0"/>
          <w:bCs w:val="0"/>
          <w:i w:val="0"/>
          <w:iCs w:val="0"/>
          <w:caps w:val="0"/>
          <w:smallCaps w:val="0"/>
          <w:noProof w:val="0"/>
          <w:sz w:val="20"/>
          <w:szCs w:val="20"/>
          <w:lang w:val="nl-NL"/>
        </w:rPr>
        <w:t xml:space="preserve">De injecties geven over het algemeen langer effect dan de corticosteroïden injecties (tot wel meer dan 6 maanden). Injecties met ACP worden niet vergoed vanuit de basisverzekering.  Zie voor de actuele kosten van de injectie onze website </w:t>
      </w:r>
      <w:r w:rsidRPr="6433ED36" w:rsidR="6165D8D5">
        <w:rPr>
          <w:rFonts w:ascii="Calibri" w:hAnsi="Calibri" w:eastAsia="Calibri" w:cs="Calibri"/>
          <w:b w:val="0"/>
          <w:bCs w:val="0"/>
          <w:i w:val="0"/>
          <w:iCs w:val="0"/>
          <w:caps w:val="0"/>
          <w:smallCaps w:val="0"/>
          <w:noProof w:val="0"/>
          <w:sz w:val="20"/>
          <w:szCs w:val="20"/>
          <w:lang w:val="nl-NL"/>
        </w:rPr>
        <w:t>orthopedie.xpertclinics.nl/sportgeneeskunde.</w:t>
      </w:r>
    </w:p>
    <w:p xmlns:wp14="http://schemas.microsoft.com/office/word/2010/wordml" w:rsidP="18EC4F36" wp14:paraId="155D2D1A" wp14:textId="5ABC8253">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auto"/>
          <w:sz w:val="20"/>
          <w:szCs w:val="20"/>
          <w:lang w:val="nl-NL"/>
        </w:rPr>
        <w:t>Bij deze behandeling wordt bloed afgenomen uit uw arm en</w:t>
      </w:r>
      <w:r w:rsidRPr="18EC4F36" w:rsidR="3F31819C">
        <w:rPr>
          <w:rFonts w:ascii="Calibri" w:hAnsi="Calibri" w:eastAsia="Calibri" w:cs="Calibri"/>
          <w:b w:val="0"/>
          <w:bCs w:val="0"/>
          <w:i w:val="0"/>
          <w:iCs w:val="0"/>
          <w:caps w:val="0"/>
          <w:smallCaps w:val="0"/>
          <w:noProof w:val="0"/>
          <w:color w:val="auto"/>
          <w:sz w:val="20"/>
          <w:szCs w:val="20"/>
          <w:lang w:val="nl-NL"/>
        </w:rPr>
        <w:t xml:space="preserve"> nadat het in de centrifuge is geweest voor enkele minuten kunnen we het plasma eruit halen</w:t>
      </w:r>
      <w:r w:rsidRPr="18EC4F36" w:rsidR="29D8D5A1">
        <w:rPr>
          <w:rFonts w:ascii="Calibri" w:hAnsi="Calibri" w:eastAsia="Calibri" w:cs="Calibri"/>
          <w:b w:val="0"/>
          <w:bCs w:val="0"/>
          <w:i w:val="0"/>
          <w:iCs w:val="0"/>
          <w:caps w:val="0"/>
          <w:smallCaps w:val="0"/>
          <w:noProof w:val="0"/>
          <w:color w:val="auto"/>
          <w:sz w:val="20"/>
          <w:szCs w:val="20"/>
          <w:lang w:val="nl-NL"/>
        </w:rPr>
        <w:t>. Dit plasma bevat bloedplaatjes met daarin groeifactoren die kunnen bijdragen aa</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n vermindering van klachten bij schade aan het gewrichtskraakbeen (artrose). </w:t>
      </w:r>
    </w:p>
    <w:p xmlns:wp14="http://schemas.microsoft.com/office/word/2010/wordml" w:rsidP="18EC4F36" wp14:paraId="39BA03D5" wp14:textId="6671485B">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Een </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ACP injectie</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geeft vaak vermindering van klachten bij knie artrose, maar bij sommige patiënten wordt geen verbetering gezien. Het is van tevoren niet vast te stellen bij wie de behandeling wel en bij wie de behandeling niet zal aanslaan. Wij kunnen u daarom niet garanderen dat de behandeling uw klachten zal verminderen.  </w:t>
      </w:r>
    </w:p>
    <w:p xmlns:wp14="http://schemas.microsoft.com/office/word/2010/wordml" w:rsidP="18EC4F36" wp14:paraId="3C0DD37B" wp14:textId="4F260A58">
      <w:p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p>
    <w:p xmlns:wp14="http://schemas.microsoft.com/office/word/2010/wordml" w:rsidP="18EC4F36" wp14:paraId="593DFA0A" wp14:textId="2C175C1A">
      <w:p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1"/>
          <w:bCs w:val="1"/>
          <w:i w:val="0"/>
          <w:iCs w:val="0"/>
          <w:caps w:val="0"/>
          <w:smallCaps w:val="0"/>
          <w:noProof w:val="0"/>
          <w:color w:val="000000" w:themeColor="text1" w:themeTint="FF" w:themeShade="FF"/>
          <w:sz w:val="20"/>
          <w:szCs w:val="20"/>
          <w:lang w:val="nl-NL"/>
        </w:rPr>
        <w:t>Belangrijk!</w:t>
      </w:r>
    </w:p>
    <w:p xmlns:wp14="http://schemas.microsoft.com/office/word/2010/wordml" w:rsidP="18EC4F36" wp14:paraId="4235ECA5" wp14:textId="4B4E41E1">
      <w:p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Geef vóór de injectie bij uw arts aan: </w:t>
      </w:r>
    </w:p>
    <w:p xmlns:wp14="http://schemas.microsoft.com/office/word/2010/wordml" w:rsidP="18EC4F36" wp14:paraId="4EF0F78D" wp14:textId="1184D7E5">
      <w:pPr>
        <w:pStyle w:val="ListParagraph"/>
        <w:numPr>
          <w:ilvl w:val="0"/>
          <w:numId w:val="1"/>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Als u van de injectie af wilt zien;</w:t>
      </w:r>
    </w:p>
    <w:p xmlns:wp14="http://schemas.microsoft.com/office/word/2010/wordml" w:rsidP="18EC4F36" wp14:paraId="08AAA63F" wp14:textId="3583A533">
      <w:pPr>
        <w:pStyle w:val="ListParagraph"/>
        <w:numPr>
          <w:ilvl w:val="0"/>
          <w:numId w:val="2"/>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Als u bloedverdunners gebruikt of middelen die het immuunsysteem verlagen; Indien u bloedverdunners gebruikt adviseren wij u deze minimaal 2 dagen voor de injectie te staken. Overleg met uw behandelend </w:t>
      </w:r>
      <w:r w:rsidRPr="18EC4F36" w:rsidR="29D8D5A1">
        <w:rPr>
          <w:rFonts w:ascii="Calibri" w:hAnsi="Calibri" w:eastAsia="Calibri" w:cs="Calibri"/>
          <w:b w:val="0"/>
          <w:bCs w:val="0"/>
          <w:i w:val="1"/>
          <w:iCs w:val="1"/>
          <w:caps w:val="0"/>
          <w:smallCaps w:val="0"/>
          <w:noProof w:val="0"/>
          <w:color w:val="000000" w:themeColor="text1" w:themeTint="FF" w:themeShade="FF"/>
          <w:sz w:val="20"/>
          <w:szCs w:val="20"/>
          <w:lang w:val="nl-NL"/>
        </w:rPr>
        <w:t>arts of uw medische situatie dit toelaat</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w:t>
      </w:r>
    </w:p>
    <w:p xmlns:wp14="http://schemas.microsoft.com/office/word/2010/wordml" w:rsidP="1D3EEF61" wp14:paraId="6899D93F" wp14:textId="7E902061">
      <w:pPr>
        <w:pStyle w:val="ListParagraph"/>
        <w:numPr>
          <w:ilvl w:val="0"/>
          <w:numId w:val="1"/>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D3EEF61" w:rsidR="0E970890">
        <w:rPr>
          <w:rFonts w:ascii="Calibri" w:hAnsi="Calibri" w:eastAsia="Calibri" w:cs="Calibri"/>
          <w:b w:val="0"/>
          <w:bCs w:val="0"/>
          <w:i w:val="0"/>
          <w:iCs w:val="0"/>
          <w:caps w:val="0"/>
          <w:smallCaps w:val="0"/>
          <w:noProof w:val="0"/>
          <w:color w:val="000000" w:themeColor="text1" w:themeTint="FF" w:themeShade="FF"/>
          <w:sz w:val="20"/>
          <w:szCs w:val="20"/>
          <w:lang w:val="nl-NL"/>
        </w:rPr>
        <w:t>Als u antibiotica gebruikt, of recent gebruikt heeft;</w:t>
      </w:r>
      <w:r w:rsidRPr="1D3EEF61" w:rsidR="70B178C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dan moeten we mogelijk de injectie uitstellen; </w:t>
      </w:r>
    </w:p>
    <w:p xmlns:wp14="http://schemas.microsoft.com/office/word/2010/wordml" w:rsidP="18EC4F36" wp14:paraId="7FBE4EEA" wp14:textId="1BFEB44A">
      <w:pPr>
        <w:pStyle w:val="ListParagraph"/>
        <w:numPr>
          <w:ilvl w:val="0"/>
          <w:numId w:val="1"/>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Als u last heeft van epilepsie;</w:t>
      </w:r>
    </w:p>
    <w:p xmlns:wp14="http://schemas.microsoft.com/office/word/2010/wordml" w:rsidP="18EC4F36" wp14:paraId="7115EEB7" wp14:textId="7E2EC57E">
      <w:pPr>
        <w:pStyle w:val="ListParagraph"/>
        <w:numPr>
          <w:ilvl w:val="0"/>
          <w:numId w:val="1"/>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Als u recent geopereerd bent, of binnenkort geopereerd wordt in het aangedane gebied; </w:t>
      </w:r>
    </w:p>
    <w:p xmlns:wp14="http://schemas.microsoft.com/office/word/2010/wordml" w:rsidP="18EC4F36" wp14:paraId="7C3A77A8" wp14:textId="577B3BDC">
      <w:pPr>
        <w:pStyle w:val="ListParagraph"/>
        <w:numPr>
          <w:ilvl w:val="0"/>
          <w:numId w:val="1"/>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Als u zwanger bent. </w:t>
      </w:r>
      <w:r w:rsidRPr="18EC4F36" w:rsidR="29D8D5A1">
        <w:rPr>
          <w:rFonts w:ascii="Calibri" w:hAnsi="Calibri" w:eastAsia="Calibri" w:cs="Calibri"/>
          <w:b w:val="1"/>
          <w:bCs w:val="1"/>
          <w:i w:val="0"/>
          <w:iCs w:val="0"/>
          <w:caps w:val="0"/>
          <w:smallCaps w:val="0"/>
          <w:noProof w:val="0"/>
          <w:color w:val="000000" w:themeColor="text1" w:themeTint="FF" w:themeShade="FF"/>
          <w:sz w:val="20"/>
          <w:szCs w:val="20"/>
          <w:lang w:val="nl-NL"/>
        </w:rPr>
        <w:t xml:space="preserve"> </w:t>
      </w:r>
    </w:p>
    <w:p xmlns:wp14="http://schemas.microsoft.com/office/word/2010/wordml" w:rsidP="18EC4F36" wp14:paraId="6D53FE5A" wp14:textId="7B078EBD">
      <w:pPr>
        <w:pStyle w:val="ListParagraph"/>
        <w:numPr>
          <w:ilvl w:val="0"/>
          <w:numId w:val="2"/>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Als u in de weken voor de injectie een corticosteroïden injectie heeft gehad.</w:t>
      </w:r>
    </w:p>
    <w:p xmlns:wp14="http://schemas.microsoft.com/office/word/2010/wordml" w:rsidP="18EC4F36" wp14:paraId="76D18CA0" wp14:textId="34E76902">
      <w:pPr>
        <w:pStyle w:val="Normal"/>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p>
    <w:p xmlns:wp14="http://schemas.microsoft.com/office/word/2010/wordml" w:rsidP="18EC4F36" wp14:paraId="08521B63" wp14:textId="1DF69214">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1"/>
          <w:bCs w:val="1"/>
          <w:i w:val="0"/>
          <w:iCs w:val="0"/>
          <w:caps w:val="0"/>
          <w:smallCaps w:val="0"/>
          <w:noProof w:val="0"/>
          <w:color w:val="000000" w:themeColor="text1" w:themeTint="FF" w:themeShade="FF"/>
          <w:sz w:val="20"/>
          <w:szCs w:val="20"/>
          <w:lang w:val="nl-NL"/>
        </w:rPr>
        <w:t>Hoe gaat een ACP-injectie in zijn werk?</w:t>
      </w:r>
    </w:p>
    <w:p xmlns:wp14="http://schemas.microsoft.com/office/word/2010/wordml" w:rsidP="18EC4F36" wp14:paraId="41DA6027" wp14:textId="6C056335">
      <w:pPr>
        <w:pStyle w:val="ListParagraph"/>
        <w:numPr>
          <w:ilvl w:val="0"/>
          <w:numId w:val="5"/>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Om de beoordelen of een </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ACP injectie</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voor u de meest geschikte behandeling is, vindt eerst een consult plaats met de sportarts. In sommige gevallen zal ook aanvullend onderzoek verricht worden. </w:t>
      </w:r>
    </w:p>
    <w:p xmlns:wp14="http://schemas.microsoft.com/office/word/2010/wordml" w:rsidP="18EC4F36" wp14:paraId="20A9AAC3" wp14:textId="67C3D416">
      <w:pPr>
        <w:pStyle w:val="ListParagraph"/>
        <w:numPr>
          <w:ilvl w:val="0"/>
          <w:numId w:val="5"/>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Als er wordt besloten tot een ACP-injectie, wordt er </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circa</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15 ml bloed uit uw arm afgenomen en in de centrifuge bewerkt tot </w:t>
      </w:r>
      <w:r w:rsidRPr="18EC4F36" w:rsidR="31D0163B">
        <w:rPr>
          <w:rFonts w:ascii="Calibri" w:hAnsi="Calibri" w:eastAsia="Calibri" w:cs="Calibri"/>
          <w:b w:val="0"/>
          <w:bCs w:val="0"/>
          <w:i w:val="0"/>
          <w:iCs w:val="0"/>
          <w:caps w:val="0"/>
          <w:smallCaps w:val="0"/>
          <w:noProof w:val="0"/>
          <w:color w:val="000000" w:themeColor="text1" w:themeTint="FF" w:themeShade="FF"/>
          <w:sz w:val="20"/>
          <w:szCs w:val="20"/>
          <w:lang w:val="nl-NL"/>
        </w:rPr>
        <w:t>3-6</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ml ACP. Deze procedure duurt </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circa</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15 minuten.</w:t>
      </w:r>
    </w:p>
    <w:p xmlns:wp14="http://schemas.microsoft.com/office/word/2010/wordml" w:rsidP="18EC4F36" wp14:paraId="28C316B2" wp14:textId="5174579C">
      <w:pPr>
        <w:pStyle w:val="ListParagraph"/>
        <w:numPr>
          <w:ilvl w:val="0"/>
          <w:numId w:val="5"/>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Direct aansluitend wordt uw knie geïnjecteerd. </w:t>
      </w:r>
    </w:p>
    <w:p xmlns:wp14="http://schemas.microsoft.com/office/word/2010/wordml" w:rsidP="18EC4F36" wp14:paraId="695812EA" wp14:textId="6F8C55A5">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p>
    <w:p xmlns:wp14="http://schemas.microsoft.com/office/word/2010/wordml" w:rsidP="18EC4F36" wp14:paraId="581FABAE" wp14:textId="2C682144">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1"/>
          <w:bCs w:val="1"/>
          <w:i w:val="0"/>
          <w:iCs w:val="0"/>
          <w:caps w:val="0"/>
          <w:smallCaps w:val="0"/>
          <w:noProof w:val="0"/>
          <w:color w:val="000000" w:themeColor="text1" w:themeTint="FF" w:themeShade="FF"/>
          <w:sz w:val="20"/>
          <w:szCs w:val="20"/>
          <w:lang w:val="nl-NL"/>
        </w:rPr>
        <w:t>Wat gebeurt er na de injectie?</w:t>
      </w:r>
    </w:p>
    <w:p xmlns:wp14="http://schemas.microsoft.com/office/word/2010/wordml" w:rsidP="18EC4F36" wp14:paraId="01805F49" wp14:textId="3FB982F9">
      <w:pPr>
        <w:pStyle w:val="ListParagraph"/>
        <w:numPr>
          <w:ilvl w:val="0"/>
          <w:numId w:val="6"/>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Direct na de injectie kunt u gewoon lopen. U mag eventueel ook zelf autorijden. Wel wordt u geadviseerd de knie gedurende 48-72 uur niet intensief te belasten. U kunt de eerste week na de injectie wat meer last hebben van de knie. Als u pijn heeft mag u paracetamol gebruiken of kunt u de knie behandelen met ijs. Gebruik liever geen ontstekingsremmers (Ibuprofen, </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Diclofenac</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Naproxen</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omdat dit het effect van de injectie kan tegengaan. Na 72 uur kunt u de belasting geleidelijk uitbreiden.</w:t>
      </w:r>
    </w:p>
    <w:p xmlns:wp14="http://schemas.microsoft.com/office/word/2010/wordml" w:rsidP="18EC4F36" wp14:paraId="64ACC7FA" wp14:textId="714BE993">
      <w:pPr>
        <w:pStyle w:val="ListParagraph"/>
        <w:numPr>
          <w:ilvl w:val="0"/>
          <w:numId w:val="6"/>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Indien</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de knie na de injectie dik, warm, of pijnlijk wordt, of </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indien</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u koorts krijgt dient u direct contact met ons op te nemen.</w:t>
      </w:r>
    </w:p>
    <w:p xmlns:wp14="http://schemas.microsoft.com/office/word/2010/wordml" w:rsidP="18EC4F36" wp14:paraId="50516518" wp14:textId="69F8D39D">
      <w:pPr>
        <w:pStyle w:val="ListParagraph"/>
        <w:numPr>
          <w:ilvl w:val="0"/>
          <w:numId w:val="6"/>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U begint het effect van de injectie meestal een tot twee weken na de injectie te merken. Na 4 tot 6 weken vindt een vervolgafspraak plaats bij uw sportarts.</w:t>
      </w:r>
    </w:p>
    <w:p xmlns:wp14="http://schemas.microsoft.com/office/word/2010/wordml" w:rsidP="18EC4F36" wp14:paraId="3679CE44" wp14:textId="7DC46F77">
      <w:pPr>
        <w:pStyle w:val="ListParagraph"/>
        <w:numPr>
          <w:ilvl w:val="0"/>
          <w:numId w:val="6"/>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Afhankelijk van de aandoening en het effect van de injectie kan besloten worden tot een tweede injectie. In de meeste gevallen zijn 1 tot 3 injecties nodig om tot het beste resultaat te komen.</w:t>
      </w:r>
    </w:p>
    <w:p xmlns:wp14="http://schemas.microsoft.com/office/word/2010/wordml" w:rsidP="18EC4F36" wp14:paraId="68DE8BBD" wp14:textId="19DCC3AF">
      <w:pPr>
        <w:pStyle w:val="ListParagraph"/>
        <w:numPr>
          <w:ilvl w:val="0"/>
          <w:numId w:val="6"/>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Naast de injectie adviseren wij u dagelijks (onbelast) te fietsen, en oefeningen te doen gericht op versterken van de bovenbeenspieren, bij voorkeur onder leiding van de fysiotherapeut.  Belangrijk daarbij is dat u de knieën binnen de pijngrens belast en niet door de pijn heen </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gaat.</w:t>
      </w:r>
      <w:r w:rsidRPr="18EC4F36" w:rsidR="09C286CA">
        <w:rPr>
          <w:rFonts w:ascii="Calibri" w:hAnsi="Calibri" w:eastAsia="Calibri" w:cs="Calibri"/>
          <w:b w:val="0"/>
          <w:bCs w:val="0"/>
          <w:i w:val="0"/>
          <w:iCs w:val="0"/>
          <w:caps w:val="0"/>
          <w:smallCaps w:val="0"/>
          <w:noProof w:val="0"/>
          <w:color w:val="000000" w:themeColor="text1" w:themeTint="FF" w:themeShade="FF"/>
          <w:sz w:val="20"/>
          <w:szCs w:val="20"/>
          <w:lang w:val="nl-NL"/>
        </w:rPr>
        <w:t>Maximaal</w:t>
      </w:r>
      <w:r w:rsidRPr="18EC4F36" w:rsidR="09C286CA">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VAS 4 op een pijnschaal van 0-10 tijdens en na de inspanning. </w:t>
      </w:r>
    </w:p>
    <w:p xmlns:wp14="http://schemas.microsoft.com/office/word/2010/wordml" w:rsidP="18EC4F36" wp14:paraId="4D0DBBDE" wp14:textId="1ED2EDAC">
      <w:pPr>
        <w:pStyle w:val="Normal"/>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p>
    <w:p xmlns:wp14="http://schemas.microsoft.com/office/word/2010/wordml" w:rsidP="18EC4F36" wp14:paraId="782E9163" wp14:textId="7961B0F6">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1"/>
          <w:bCs w:val="1"/>
          <w:i w:val="0"/>
          <w:iCs w:val="0"/>
          <w:caps w:val="0"/>
          <w:smallCaps w:val="0"/>
          <w:noProof w:val="0"/>
          <w:color w:val="000000" w:themeColor="text1" w:themeTint="FF" w:themeShade="FF"/>
          <w:sz w:val="20"/>
          <w:szCs w:val="20"/>
          <w:lang w:val="nl-NL"/>
        </w:rPr>
        <w:t>Bijwerkingen</w:t>
      </w:r>
    </w:p>
    <w:p xmlns:wp14="http://schemas.microsoft.com/office/word/2010/wordml" w:rsidP="18EC4F36" wp14:paraId="4C0F9387" wp14:textId="75F00F99">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In sommige gevallen kunnen er na de injectie bijwerkingen optreden. Deze zijn over het algemeen mild en van voorbijgaande aard. De pijn kan na de injectie gedurende enkele dagen toenemen. Dit is vrijwel altijd binnen een week genormaliseerd. U mag hiervoor pijnstilling nemen in de vorm van Paracetamol, maar liever geen onstekingsremmers (zoals Ibuprofen, </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Diclofenac</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of </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Naproxen</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omdat deze de werking van de injectie tegen kunnen gaan.  Ook kan er op de plek waar geïnjecteerd wordt een bloeduitstorting ontstaan. </w:t>
      </w:r>
    </w:p>
    <w:p xmlns:wp14="http://schemas.microsoft.com/office/word/2010/wordml" w:rsidP="18EC4F36" wp14:paraId="20511BDB" wp14:textId="2AD62EFE">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w:t>
      </w:r>
    </w:p>
    <w:p xmlns:wp14="http://schemas.microsoft.com/office/word/2010/wordml" w:rsidP="18EC4F36" wp14:paraId="1356CB80" wp14:textId="5AE227CE">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1"/>
          <w:bCs w:val="1"/>
          <w:i w:val="0"/>
          <w:iCs w:val="0"/>
          <w:caps w:val="0"/>
          <w:smallCaps w:val="0"/>
          <w:noProof w:val="0"/>
          <w:color w:val="000000" w:themeColor="text1" w:themeTint="FF" w:themeShade="FF"/>
          <w:sz w:val="20"/>
          <w:szCs w:val="20"/>
          <w:lang w:val="nl-NL"/>
        </w:rPr>
        <w:t xml:space="preserve">Complicaties. </w:t>
      </w:r>
    </w:p>
    <w:p xmlns:wp14="http://schemas.microsoft.com/office/word/2010/wordml" w:rsidP="18EC4F36" wp14:paraId="2EE1BCE0" wp14:textId="7B4E43AD">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Complicaties zijn bij deze injectie zeer zeldzaam. De belangrijkste complicaties die op kunnen treden bij deze behandeling zijn a) complicaties gerelateerd aan de injectie in de knie, zoals het optreden van een infectie, of het optreden van trombose, en b) complicaties gerelateerd aan de afname van bloed zoals het optreden van een bloeduitstorting in de arm of het optreden van een infectie. Deze complicaties zijn zeer zeldzaam en kunnen worden door </w:t>
      </w:r>
      <w:r w:rsidRPr="18EC4F36" w:rsidR="5BC7ABDD">
        <w:rPr>
          <w:rFonts w:ascii="Calibri" w:hAnsi="Calibri" w:eastAsia="Calibri" w:cs="Calibri"/>
          <w:b w:val="0"/>
          <w:bCs w:val="0"/>
          <w:i w:val="0"/>
          <w:iCs w:val="0"/>
          <w:caps w:val="0"/>
          <w:smallCaps w:val="0"/>
          <w:noProof w:val="0"/>
          <w:color w:val="000000" w:themeColor="text1" w:themeTint="FF" w:themeShade="FF"/>
          <w:sz w:val="20"/>
          <w:szCs w:val="20"/>
          <w:lang w:val="nl-NL"/>
        </w:rPr>
        <w:t>schoon</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te werken, goede hygiëne in acht te nemen, en een goede injectietechniek voor een groot deel voorkomen worden. </w:t>
      </w:r>
    </w:p>
    <w:p xmlns:wp14="http://schemas.microsoft.com/office/word/2010/wordml" w:rsidP="18EC4F36" wp14:paraId="26E4D779" wp14:textId="5D23790C">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p>
    <w:p xmlns:wp14="http://schemas.microsoft.com/office/word/2010/wordml" w:rsidP="18EC4F36" wp14:paraId="38A8CAA0" wp14:textId="61ECAE3B">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1"/>
          <w:bCs w:val="1"/>
          <w:i w:val="0"/>
          <w:iCs w:val="0"/>
          <w:caps w:val="0"/>
          <w:smallCaps w:val="0"/>
          <w:noProof w:val="0"/>
          <w:color w:val="000000" w:themeColor="text1" w:themeTint="FF" w:themeShade="FF"/>
          <w:sz w:val="20"/>
          <w:szCs w:val="20"/>
          <w:lang w:val="nl-NL"/>
        </w:rPr>
        <w:t>Alternatieven</w:t>
      </w:r>
    </w:p>
    <w:p xmlns:wp14="http://schemas.microsoft.com/office/word/2010/wordml" w:rsidP="18EC4F36" wp14:paraId="2BDFB60E" wp14:textId="7A5A4EDE">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Er zijn andere behandelingen voor knie artrose die u kunt overwegen voordat u besluit over te gaan tot de behandeling met een </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ACP injectie</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w:t>
      </w:r>
    </w:p>
    <w:p xmlns:wp14="http://schemas.microsoft.com/office/word/2010/wordml" w:rsidP="18EC4F36" wp14:paraId="71A976E5" wp14:textId="33551BF1">
      <w:pPr>
        <w:pStyle w:val="ListParagraph"/>
        <w:numPr>
          <w:ilvl w:val="0"/>
          <w:numId w:val="7"/>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Gebruik van ontstekingsremmers zoals Ibuprofen, </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Diclofenac</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of </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Naproxen</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w:t>
      </w:r>
    </w:p>
    <w:p xmlns:wp14="http://schemas.microsoft.com/office/word/2010/wordml" w:rsidP="18EC4F36" wp14:paraId="26785598" wp14:textId="1232D72F">
      <w:pPr>
        <w:pStyle w:val="ListParagraph"/>
        <w:numPr>
          <w:ilvl w:val="0"/>
          <w:numId w:val="7"/>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Fysiotherapie gericht op versterken van de bovenbeenspieren;</w:t>
      </w:r>
    </w:p>
    <w:p xmlns:wp14="http://schemas.microsoft.com/office/word/2010/wordml" w:rsidP="18EC4F36" wp14:paraId="442411FF" wp14:textId="3394E2AC">
      <w:pPr>
        <w:pStyle w:val="ListParagraph"/>
        <w:numPr>
          <w:ilvl w:val="0"/>
          <w:numId w:val="7"/>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Een injectie met corticosteroïden (ontstekingsremmers);</w:t>
      </w:r>
    </w:p>
    <w:p xmlns:wp14="http://schemas.microsoft.com/office/word/2010/wordml" w:rsidP="18EC4F36" wp14:paraId="7E3F9CD0" wp14:textId="1EBB3BE1">
      <w:pPr>
        <w:pStyle w:val="ListParagraph"/>
        <w:numPr>
          <w:ilvl w:val="0"/>
          <w:numId w:val="7"/>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7E69E48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Een injectie met </w:t>
      </w:r>
      <w:r w:rsidRPr="18EC4F36" w:rsidR="7E69E48E">
        <w:rPr>
          <w:rFonts w:ascii="Calibri" w:hAnsi="Calibri" w:eastAsia="Calibri" w:cs="Calibri"/>
          <w:b w:val="0"/>
          <w:bCs w:val="0"/>
          <w:i w:val="0"/>
          <w:iCs w:val="0"/>
          <w:caps w:val="0"/>
          <w:smallCaps w:val="0"/>
          <w:noProof w:val="0"/>
          <w:color w:val="000000" w:themeColor="text1" w:themeTint="FF" w:themeShade="FF"/>
          <w:sz w:val="20"/>
          <w:szCs w:val="20"/>
          <w:lang w:val="nl-NL"/>
        </w:rPr>
        <w:t>hyaluronzuur</w:t>
      </w:r>
      <w:r w:rsidRPr="18EC4F36" w:rsidR="7E69E48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(smeermiddel)</w:t>
      </w:r>
    </w:p>
    <w:p xmlns:wp14="http://schemas.microsoft.com/office/word/2010/wordml" w:rsidP="18EC4F36" wp14:paraId="03F29A62" wp14:textId="766A9D05">
      <w:pPr>
        <w:pStyle w:val="ListParagraph"/>
        <w:numPr>
          <w:ilvl w:val="0"/>
          <w:numId w:val="7"/>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7E69E48E">
        <w:rPr>
          <w:rFonts w:ascii="Calibri" w:hAnsi="Calibri" w:eastAsia="Calibri" w:cs="Calibri"/>
          <w:b w:val="0"/>
          <w:bCs w:val="0"/>
          <w:i w:val="0"/>
          <w:iCs w:val="0"/>
          <w:caps w:val="0"/>
          <w:smallCaps w:val="0"/>
          <w:noProof w:val="0"/>
          <w:color w:val="000000" w:themeColor="text1" w:themeTint="FF" w:themeShade="FF"/>
          <w:sz w:val="20"/>
          <w:szCs w:val="20"/>
          <w:lang w:val="nl-NL"/>
        </w:rPr>
        <w:t>Afhankelijk van de mate van slijtage een o</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peratieve behandeling (o.a. Totale Knie Prothese);</w:t>
      </w:r>
    </w:p>
    <w:p xmlns:wp14="http://schemas.microsoft.com/office/word/2010/wordml" w:rsidP="1D3EEF61" wp14:paraId="24953DD7" wp14:textId="371AE6E7">
      <w:p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p>
    <w:p w:rsidR="0A1B690E" w:rsidP="685EBF3B" w:rsidRDefault="0A1B690E" w14:paraId="3F2C38C0" w14:textId="6810C631">
      <w:pPr>
        <w:pStyle w:val="Normal"/>
        <w:spacing w:after="0" w:line="276" w:lineRule="auto"/>
        <w:rPr>
          <w:rFonts w:ascii="Calibri" w:hAnsi="Calibri" w:eastAsia="Calibri" w:cs="Calibri"/>
          <w:noProof w:val="0"/>
          <w:sz w:val="20"/>
          <w:szCs w:val="20"/>
          <w:lang w:val="nl-NL"/>
        </w:rPr>
      </w:pPr>
      <w:r w:rsidRPr="43D1CB16" w:rsidR="0A1B690E">
        <w:rPr>
          <w:rFonts w:ascii="Corbel" w:hAnsi="Corbel" w:eastAsia="Corbel" w:cs="Corbel"/>
          <w:noProof w:val="0"/>
          <w:sz w:val="22"/>
          <w:szCs w:val="22"/>
          <w:lang w:val="nl-NL"/>
        </w:rPr>
        <w:t xml:space="preserve">Een deel van de mensen ervaart een toename van pijn in de eerste paar dagen. </w:t>
      </w:r>
    </w:p>
    <w:p w:rsidR="0A1B690E" w:rsidP="685EBF3B" w:rsidRDefault="0A1B690E" w14:paraId="221E6854" w14:textId="184D3258">
      <w:pPr>
        <w:pStyle w:val="Normal"/>
        <w:spacing w:after="0" w:line="276" w:lineRule="auto"/>
        <w:rPr>
          <w:rFonts w:ascii="Calibri" w:hAnsi="Calibri" w:eastAsia="Calibri" w:cs="Calibri"/>
          <w:noProof w:val="0"/>
          <w:sz w:val="20"/>
          <w:szCs w:val="20"/>
          <w:lang w:val="nl-NL"/>
        </w:rPr>
      </w:pPr>
      <w:r w:rsidRPr="43D1CB16" w:rsidR="0A1B690E">
        <w:rPr>
          <w:rFonts w:ascii="Corbel" w:hAnsi="Corbel" w:eastAsia="Corbel" w:cs="Corbel"/>
          <w:noProof w:val="0"/>
          <w:sz w:val="22"/>
          <w:szCs w:val="22"/>
          <w:lang w:val="nl-NL"/>
        </w:rPr>
        <w:t xml:space="preserve">Mocht u ondanks pijnstilling forse pijnklachten houden of is er anderszins sprake van een spoedgeval (gerelateerd aan de injectie zoals een verdenking op een infectie), dan kunt u 24 uur per dag contact opnemen via 0887785225. </w:t>
      </w:r>
    </w:p>
    <w:p w:rsidR="1D3EEF61" w:rsidP="1D3EEF61" w:rsidRDefault="1D3EEF61" w14:paraId="2B1640B3" w14:textId="281CCDDE">
      <w:p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p>
    <w:p xmlns:wp14="http://schemas.microsoft.com/office/word/2010/wordml" w:rsidP="18EC4F36" wp14:paraId="0CD402F3" wp14:textId="1E47AFFE">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1"/>
          <w:bCs w:val="1"/>
          <w:i w:val="0"/>
          <w:iCs w:val="0"/>
          <w:caps w:val="0"/>
          <w:smallCaps w:val="0"/>
          <w:noProof w:val="0"/>
          <w:color w:val="000000" w:themeColor="text1" w:themeTint="FF" w:themeShade="FF"/>
          <w:sz w:val="20"/>
          <w:szCs w:val="20"/>
          <w:lang w:val="nl-NL"/>
        </w:rPr>
        <w:t xml:space="preserve">Toestemmingsverklaring: </w:t>
      </w:r>
    </w:p>
    <w:p xmlns:wp14="http://schemas.microsoft.com/office/word/2010/wordml" w:rsidP="18EC4F36" wp14:paraId="384FCDE2" wp14:textId="6A3FA24E">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Door ondertekening van deze verklaring geeft u aan dat: </w:t>
      </w:r>
    </w:p>
    <w:p xmlns:wp14="http://schemas.microsoft.com/office/word/2010/wordml" w:rsidP="18EC4F36" wp14:paraId="607C06EB" wp14:textId="2DBBD63F">
      <w:pPr>
        <w:pStyle w:val="ListParagraph"/>
        <w:numPr>
          <w:ilvl w:val="0"/>
          <w:numId w:val="7"/>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u</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bovenstaande informatie gelezen en begrepen heeft, en dat u alle informatie heeft ontvangen over de procedure die u wenst. </w:t>
      </w:r>
    </w:p>
    <w:p xmlns:wp14="http://schemas.microsoft.com/office/word/2010/wordml" w:rsidP="18EC4F36" wp14:paraId="5ECFDF16" wp14:textId="7FDA1C8E">
      <w:pPr>
        <w:pStyle w:val="ListParagraph"/>
        <w:numPr>
          <w:ilvl w:val="0"/>
          <w:numId w:val="7"/>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uw</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behandelend arts de risico’s en bijwerkingen van de behandeling met u heeft besproken en al uw vragen over de behandeling heeft beantwoord. </w:t>
      </w:r>
    </w:p>
    <w:p xmlns:wp14="http://schemas.microsoft.com/office/word/2010/wordml" w:rsidP="18EC4F36" wp14:paraId="33A26466" wp14:textId="59253946">
      <w:pPr>
        <w:pStyle w:val="ListParagraph"/>
        <w:numPr>
          <w:ilvl w:val="0"/>
          <w:numId w:val="7"/>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u</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begrijpt dat er geen garantie is dat uw klachten door de behandeling zullen verbeteren</w:t>
      </w:r>
    </w:p>
    <w:p xmlns:wp14="http://schemas.microsoft.com/office/word/2010/wordml" w:rsidP="18EC4F36" wp14:paraId="18139B95" wp14:textId="4E7458F1">
      <w:pPr>
        <w:pStyle w:val="ListParagraph"/>
        <w:numPr>
          <w:ilvl w:val="0"/>
          <w:numId w:val="7"/>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u</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toestemming verleent tot de boven beschreven behandeling.</w:t>
      </w:r>
    </w:p>
    <w:p xmlns:wp14="http://schemas.microsoft.com/office/word/2010/wordml" w:rsidP="18EC4F36" wp14:paraId="3D364A41" wp14:textId="57FD5E19">
      <w:pPr>
        <w:rPr>
          <w:rFonts w:ascii="Segoe UI Symbol" w:hAnsi="Segoe UI Symbol" w:eastAsia="Segoe UI Symbol" w:cs="Segoe UI Symbol"/>
          <w:b w:val="0"/>
          <w:bCs w:val="0"/>
          <w:i w:val="0"/>
          <w:iCs w:val="0"/>
          <w:caps w:val="0"/>
          <w:smallCaps w:val="0"/>
          <w:noProof w:val="0"/>
          <w:color w:val="000000" w:themeColor="text1" w:themeTint="FF" w:themeShade="FF"/>
          <w:sz w:val="22"/>
          <w:szCs w:val="22"/>
          <w:lang w:val="nl-NL"/>
        </w:rPr>
      </w:pPr>
    </w:p>
    <w:p xmlns:wp14="http://schemas.microsoft.com/office/word/2010/wordml" w:rsidP="18EC4F36" wp14:paraId="4A75AAA1" wp14:textId="0324F20D">
      <w:pPr>
        <w:rPr>
          <w:rFonts w:ascii="Calibri" w:hAnsi="Calibri" w:eastAsia="Calibri" w:cs="Calibri"/>
          <w:b w:val="0"/>
          <w:bCs w:val="0"/>
          <w:i w:val="0"/>
          <w:iCs w:val="0"/>
          <w:caps w:val="0"/>
          <w:smallCaps w:val="0"/>
          <w:noProof w:val="0"/>
          <w:color w:val="000000" w:themeColor="text1" w:themeTint="FF" w:themeShade="FF"/>
          <w:sz w:val="20"/>
          <w:szCs w:val="20"/>
          <w:lang w:val="nl-NL"/>
        </w:rPr>
      </w:pPr>
    </w:p>
    <w:p xmlns:wp14="http://schemas.microsoft.com/office/word/2010/wordml" w:rsidP="18EC4F36" wp14:paraId="026C9C1A" wp14:textId="704ED511">
      <w:pPr>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Naam:  _</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________________________________</w:t>
      </w:r>
      <w:r>
        <w:tab/>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Geboortedatum:  _____________________________</w:t>
      </w:r>
    </w:p>
    <w:p xmlns:wp14="http://schemas.microsoft.com/office/word/2010/wordml" w:rsidP="18EC4F36" wp14:paraId="2D313A66" wp14:textId="06261687">
      <w:pPr>
        <w:rPr>
          <w:rFonts w:ascii="Calibri" w:hAnsi="Calibri" w:eastAsia="Calibri" w:cs="Calibri"/>
          <w:b w:val="0"/>
          <w:bCs w:val="0"/>
          <w:i w:val="0"/>
          <w:iCs w:val="0"/>
          <w:caps w:val="0"/>
          <w:smallCaps w:val="0"/>
          <w:noProof w:val="0"/>
          <w:color w:val="000000" w:themeColor="text1" w:themeTint="FF" w:themeShade="FF"/>
          <w:sz w:val="20"/>
          <w:szCs w:val="20"/>
          <w:lang w:val="nl-NL"/>
        </w:rPr>
      </w:pPr>
    </w:p>
    <w:p xmlns:wp14="http://schemas.microsoft.com/office/word/2010/wordml" w:rsidP="18EC4F36" wp14:paraId="3682AE23" wp14:textId="36E835B5">
      <w:pPr>
        <w:rPr>
          <w:rFonts w:ascii="Calibri" w:hAnsi="Calibri" w:eastAsia="Calibri" w:cs="Calibri"/>
          <w:b w:val="0"/>
          <w:bCs w:val="0"/>
          <w:i w:val="0"/>
          <w:iCs w:val="0"/>
          <w:caps w:val="0"/>
          <w:smallCaps w:val="0"/>
          <w:noProof w:val="0"/>
          <w:color w:val="000000" w:themeColor="text1" w:themeTint="FF" w:themeShade="FF"/>
          <w:sz w:val="20"/>
          <w:szCs w:val="20"/>
          <w:lang w:val="nl-NL"/>
        </w:rPr>
      </w:pP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Datum:  _</w:t>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_______________________________</w:t>
      </w:r>
      <w:r>
        <w:tab/>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Handtekening:</w:t>
      </w:r>
      <w:r>
        <w:tab/>
      </w:r>
      <w:r w:rsidRPr="18EC4F36" w:rsidR="29D8D5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_________________________________</w:t>
      </w:r>
    </w:p>
    <w:p xmlns:wp14="http://schemas.microsoft.com/office/word/2010/wordml" w:rsidP="18EC4F36" wp14:paraId="7B5CAEB5" wp14:textId="352A9EFC">
      <w:pPr>
        <w:rPr>
          <w:rFonts w:ascii="Calibri" w:hAnsi="Calibri" w:eastAsia="Calibri" w:cs="Calibri"/>
          <w:sz w:val="20"/>
          <w:szCs w:val="2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20268237"/>
    <w:multiLevelType xmlns:w="http://schemas.openxmlformats.org/wordprocessingml/2006/main" w:val="hybridMultilevel"/>
    <w:lvl xmlns:w="http://schemas.openxmlformats.org/wordprocessingml/2006/main" w:ilvl="0">
      <w:start w:val="60"/>
      <w:numFmt w:val="bullet"/>
      <w:lvlText w:val="-"/>
      <w:lvlJc w:val="left"/>
      <w:pPr>
        <w:ind w:left="360" w:hanging="360"/>
      </w:pPr>
      <w:rPr>
        <w:rFonts w:hint="default" w:ascii="Segoe UI Symbol" w:hAnsi="Segoe UI 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271991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bdc776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2b009b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65f88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757e17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f08103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2BB3FB"/>
    <w:rsid w:val="00A8DF79"/>
    <w:rsid w:val="08E5B27A"/>
    <w:rsid w:val="09271C3A"/>
    <w:rsid w:val="09C286CA"/>
    <w:rsid w:val="0A1B690E"/>
    <w:rsid w:val="0E970890"/>
    <w:rsid w:val="10B9555F"/>
    <w:rsid w:val="14A9AC2B"/>
    <w:rsid w:val="157CE1C4"/>
    <w:rsid w:val="18EC4F36"/>
    <w:rsid w:val="1D3EEF61"/>
    <w:rsid w:val="29D8D5A1"/>
    <w:rsid w:val="2A4B13F5"/>
    <w:rsid w:val="2E3F638F"/>
    <w:rsid w:val="2E71DC3C"/>
    <w:rsid w:val="300A4E7F"/>
    <w:rsid w:val="31D0163B"/>
    <w:rsid w:val="379428FE"/>
    <w:rsid w:val="37D5B721"/>
    <w:rsid w:val="38EB5E82"/>
    <w:rsid w:val="3F31819C"/>
    <w:rsid w:val="3F55A86D"/>
    <w:rsid w:val="41BAB0FA"/>
    <w:rsid w:val="43D1CB16"/>
    <w:rsid w:val="45234312"/>
    <w:rsid w:val="4F1E013C"/>
    <w:rsid w:val="59672E66"/>
    <w:rsid w:val="5A2BB3FB"/>
    <w:rsid w:val="5BC7ABDD"/>
    <w:rsid w:val="5EAE56A8"/>
    <w:rsid w:val="6165D8D5"/>
    <w:rsid w:val="63C1CC01"/>
    <w:rsid w:val="6433ED36"/>
    <w:rsid w:val="66AE9083"/>
    <w:rsid w:val="685EBF3B"/>
    <w:rsid w:val="6877BBD1"/>
    <w:rsid w:val="70B178C1"/>
    <w:rsid w:val="77599C2C"/>
    <w:rsid w:val="7E69E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BB3FB"/>
  <w15:chartTrackingRefBased/>
  <w15:docId w15:val="{330807AF-8366-43DE-865E-59821A8EBE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8EC4F3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bed68b56f3d24d2a" /><Relationship Type="http://schemas.openxmlformats.org/officeDocument/2006/relationships/fontTable" Target="fontTable.xml" Id="rId4" /><Relationship Type="http://schemas.openxmlformats.org/officeDocument/2006/relationships/image" Target="/media/image.png" Id="rId113564370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9BDDE3139094D90435F0999CB8212" ma:contentTypeVersion="22" ma:contentTypeDescription="Create a new document." ma:contentTypeScope="" ma:versionID="59a7612024d1cb7fe11dc0a064360c7f">
  <xsd:schema xmlns:xsd="http://www.w3.org/2001/XMLSchema" xmlns:xs="http://www.w3.org/2001/XMLSchema" xmlns:p="http://schemas.microsoft.com/office/2006/metadata/properties" xmlns:ns2="403dd5d0-5b62-45b4-bd09-5fbbcd248260" xmlns:ns3="56e9b586-a651-4ab2-8ad7-29b7dfa62d45" targetNamespace="http://schemas.microsoft.com/office/2006/metadata/properties" ma:root="true" ma:fieldsID="732f8464ba0f2d33bc85f80abf3fa662" ns2:_="" ns3:_="">
    <xsd:import namespace="403dd5d0-5b62-45b4-bd09-5fbbcd248260"/>
    <xsd:import namespace="56e9b586-a651-4ab2-8ad7-29b7dfa62d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dd5d0-5b62-45b4-bd09-5fbbcd248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ecf42e-e57c-4a6d-8eed-5b6ad1c122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e9b586-a651-4ab2-8ad7-29b7dfa62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1a5c50-c7c9-4af0-9d30-a4b755429077}" ma:internalName="TaxCatchAll" ma:showField="CatchAllData" ma:web="56e9b586-a651-4ab2-8ad7-29b7dfa62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3dd5d0-5b62-45b4-bd09-5fbbcd248260">
      <Terms xmlns="http://schemas.microsoft.com/office/infopath/2007/PartnerControls"/>
    </lcf76f155ced4ddcb4097134ff3c332f>
    <TaxCatchAll xmlns="56e9b586-a651-4ab2-8ad7-29b7dfa62d45" xsi:nil="true"/>
  </documentManagement>
</p:properties>
</file>

<file path=customXml/itemProps1.xml><?xml version="1.0" encoding="utf-8"?>
<ds:datastoreItem xmlns:ds="http://schemas.openxmlformats.org/officeDocument/2006/customXml" ds:itemID="{B073D33E-1F0C-45A5-9628-458B074378CC}"/>
</file>

<file path=customXml/itemProps2.xml><?xml version="1.0" encoding="utf-8"?>
<ds:datastoreItem xmlns:ds="http://schemas.openxmlformats.org/officeDocument/2006/customXml" ds:itemID="{56D9BF2A-2E67-4617-A190-664D88B74057}"/>
</file>

<file path=customXml/itemProps3.xml><?xml version="1.0" encoding="utf-8"?>
<ds:datastoreItem xmlns:ds="http://schemas.openxmlformats.org/officeDocument/2006/customXml" ds:itemID="{BB14AD34-11DC-489A-AB36-AF9ABED740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Chung</dc:creator>
  <cp:keywords/>
  <dc:description/>
  <cp:lastModifiedBy>Sandra Chung</cp:lastModifiedBy>
  <dcterms:created xsi:type="dcterms:W3CDTF">2025-10-15T18:09:56Z</dcterms:created>
  <dcterms:modified xsi:type="dcterms:W3CDTF">2025-11-10T12:57:43Z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0x010100C2F9BDDE3139094D90435F0999CB8212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